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E0F3" w14:textId="77777777" w:rsidR="00190938" w:rsidRDefault="00190938"/>
    <w:p w14:paraId="61D7E21D" w14:textId="77777777" w:rsidR="00387726" w:rsidRDefault="00387726"/>
    <w:p w14:paraId="317EE04E" w14:textId="1BD0F7B4" w:rsidR="005477F0" w:rsidRPr="005477F0" w:rsidRDefault="005477F0" w:rsidP="005477F0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</w:pPr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 xml:space="preserve">Title </w:t>
      </w:r>
      <w:proofErr w:type="spellStart"/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>Title</w:t>
      </w:r>
      <w:proofErr w:type="spellEnd"/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 xml:space="preserve"> </w:t>
      </w:r>
      <w:proofErr w:type="spellStart"/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>Title</w:t>
      </w:r>
      <w:proofErr w:type="spellEnd"/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 xml:space="preserve"> </w:t>
      </w:r>
      <w:proofErr w:type="spellStart"/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>Title</w:t>
      </w:r>
      <w:proofErr w:type="spellEnd"/>
      <w:r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 xml:space="preserve"> </w:t>
      </w:r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>……………………………………………………………………</w:t>
      </w:r>
      <w:proofErr w:type="gramStart"/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>…..</w:t>
      </w:r>
      <w:proofErr w:type="gramEnd"/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 xml:space="preserve"> </w:t>
      </w:r>
      <w:r w:rsidRPr="005477F0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en-US" w:eastAsia="fr-FR" w:bidi="en-US"/>
          <w14:ligatures w14:val="none"/>
        </w:rPr>
        <w:t>Title</w:t>
      </w:r>
    </w:p>
    <w:p w14:paraId="6B6FE11B" w14:textId="74662E36" w:rsidR="005477F0" w:rsidRPr="005477F0" w:rsidRDefault="005477F0" w:rsidP="005477F0">
      <w:pPr>
        <w:keepNext/>
        <w:keepLines/>
        <w:spacing w:before="12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vertAlign w:val="superscript"/>
          <w:lang w:val="en-US" w:bidi="en-US"/>
          <w14:ligatures w14:val="none"/>
        </w:rPr>
      </w:pPr>
      <w:bookmarkStart w:id="0" w:name="_Toc129678947"/>
      <w:r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u w:val="single"/>
          <w:lang w:val="en-US" w:bidi="en-US"/>
          <w14:ligatures w14:val="none"/>
        </w:rPr>
        <w:t>Author 1</w:t>
      </w:r>
      <w:r w:rsidRPr="005477F0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u w:val="single"/>
          <w:vertAlign w:val="superscript"/>
          <w:lang w:val="en-US" w:bidi="en-US"/>
          <w14:ligatures w14:val="none"/>
        </w:rPr>
        <w:t>1</w:t>
      </w:r>
      <w:r w:rsidRPr="005477F0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lang w:val="en-US" w:bidi="en-US"/>
          <w14:ligatures w14:val="none"/>
        </w:rPr>
        <w:t>,</w:t>
      </w:r>
      <w:r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lang w:val="en-US" w:bidi="en-US"/>
          <w14:ligatures w14:val="none"/>
        </w:rPr>
        <w:t xml:space="preserve"> author </w:t>
      </w:r>
      <w:proofErr w:type="gramStart"/>
      <w:r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lang w:val="en-US" w:bidi="en-US"/>
          <w14:ligatures w14:val="none"/>
        </w:rPr>
        <w:t>2</w:t>
      </w:r>
      <w:r w:rsidRPr="005477F0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u w:val="single"/>
          <w:vertAlign w:val="superscript"/>
          <w:lang w:val="en-US" w:bidi="en-US"/>
          <w14:ligatures w14:val="none"/>
        </w:rPr>
        <w:t>1</w:t>
      </w:r>
      <w:r w:rsidRPr="005477F0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lang w:val="en-US" w:bidi="en-US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lang w:val="en-US" w:bidi="en-US"/>
          <w14:ligatures w14:val="none"/>
        </w:rPr>
        <w:t>,</w:t>
      </w:r>
      <w:proofErr w:type="gramEnd"/>
      <w:r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lang w:val="en-US" w:bidi="en-US"/>
          <w14:ligatures w14:val="none"/>
        </w:rPr>
        <w:t xml:space="preserve"> </w:t>
      </w:r>
      <w:bookmarkEnd w:id="0"/>
      <w:r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lang w:val="en-US" w:bidi="en-US"/>
          <w14:ligatures w14:val="none"/>
        </w:rPr>
        <w:t>…………. author n</w:t>
      </w:r>
      <w:r w:rsidRPr="005477F0">
        <w:rPr>
          <w:rFonts w:ascii="Times New Roman" w:eastAsia="Calibri" w:hAnsi="Times New Roman" w:cs="Times New Roman"/>
          <w:b/>
          <w:bCs/>
          <w:caps/>
          <w:kern w:val="0"/>
          <w:sz w:val="20"/>
          <w:szCs w:val="20"/>
          <w:vertAlign w:val="superscript"/>
          <w:lang w:val="en-US" w:bidi="en-US"/>
          <w14:ligatures w14:val="none"/>
        </w:rPr>
        <w:t>2</w:t>
      </w:r>
    </w:p>
    <w:p w14:paraId="3E1BC1AB" w14:textId="12AA7AF6" w:rsidR="005477F0" w:rsidRPr="005477F0" w:rsidRDefault="005477F0" w:rsidP="005477F0">
      <w:pPr>
        <w:numPr>
          <w:ilvl w:val="0"/>
          <w:numId w:val="1"/>
        </w:numPr>
        <w:tabs>
          <w:tab w:val="left" w:pos="180"/>
        </w:tabs>
        <w:adjustRightInd w:val="0"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de-DE" w:bidi="en-US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de-DE" w:bidi="en-US"/>
          <w14:ligatures w14:val="none"/>
        </w:rPr>
        <w:t>Affiliation 1</w:t>
      </w:r>
      <w:r w:rsidRPr="005477F0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de-DE" w:bidi="en-US"/>
          <w14:ligatures w14:val="none"/>
        </w:rPr>
        <w:t xml:space="preserve"> </w:t>
      </w:r>
    </w:p>
    <w:p w14:paraId="49E19683" w14:textId="493D0918" w:rsidR="005477F0" w:rsidRPr="005477F0" w:rsidRDefault="005477F0" w:rsidP="005477F0">
      <w:pPr>
        <w:numPr>
          <w:ilvl w:val="0"/>
          <w:numId w:val="1"/>
        </w:numPr>
        <w:tabs>
          <w:tab w:val="left" w:pos="180"/>
        </w:tabs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de-DE" w:bidi="en-US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de-DE" w:bidi="en-US"/>
          <w14:ligatures w14:val="none"/>
        </w:rPr>
        <w:t>Affiliation 2</w:t>
      </w:r>
    </w:p>
    <w:p w14:paraId="6E57EDD0" w14:textId="77777777" w:rsidR="005477F0" w:rsidRPr="005477F0" w:rsidRDefault="005477F0" w:rsidP="005477F0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bidi="ar-TN"/>
          <w14:ligatures w14:val="none"/>
        </w:rPr>
      </w:pPr>
    </w:p>
    <w:p w14:paraId="3E4B36AE" w14:textId="428101D6" w:rsidR="005477F0" w:rsidRPr="005477F0" w:rsidRDefault="005477F0" w:rsidP="005477F0">
      <w:pPr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:lang w:eastAsia="de-DE"/>
          <w14:ligatures w14:val="none"/>
        </w:rPr>
      </w:pPr>
      <w:r w:rsidRPr="005477F0"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  <w:lang w:eastAsia="de-DE"/>
          <w14:ligatures w14:val="none"/>
        </w:rPr>
        <w:t xml:space="preserve">Abstract: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EF0807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  <w:r w:rsidR="00AC54D6" w:rsidRPr="005477F0">
        <w:rPr>
          <w:rFonts w:ascii="Times New Roman" w:eastAsia="SimSun" w:hAnsi="Times New Roman" w:cs="Times New Roman"/>
          <w:bCs/>
          <w:color w:val="000000"/>
          <w:kern w:val="0"/>
          <w:sz w:val="20"/>
          <w:szCs w:val="20"/>
          <w:lang w:eastAsia="de-DE"/>
          <w14:ligatures w14:val="none"/>
        </w:rPr>
        <w:t>Abstract</w:t>
      </w:r>
      <w:r w:rsidR="00AC54D6" w:rsidRPr="00EF0807">
        <w:rPr>
          <w:rFonts w:ascii="Times New Roman" w:eastAsia="SimSun" w:hAnsi="Times New Roman" w:cs="Times New Roman"/>
          <w:kern w:val="0"/>
          <w:sz w:val="20"/>
          <w:szCs w:val="20"/>
          <w:lang w:eastAsia="de-DE"/>
          <w14:ligatures w14:val="none"/>
        </w:rPr>
        <w:t xml:space="preserve"> </w:t>
      </w:r>
    </w:p>
    <w:p w14:paraId="359618CB" w14:textId="5FB71993" w:rsidR="005477F0" w:rsidRPr="00AC54D6" w:rsidRDefault="005477F0" w:rsidP="005477F0">
      <w:pPr>
        <w:spacing w:after="0" w:line="240" w:lineRule="auto"/>
        <w:ind w:firstLine="708"/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</w:pPr>
      <w:r w:rsidRPr="00AC54D6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KEYWORDS:</w:t>
      </w:r>
      <w:r w:rsidRPr="00AC54D6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>keyword</w:t>
      </w:r>
      <w:r w:rsidR="00AC54D6"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 xml:space="preserve"> 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>1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 xml:space="preserve">, 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>keyword</w:t>
      </w:r>
      <w:r w:rsidR="00AC54D6"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 xml:space="preserve"> 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>2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 xml:space="preserve">, 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>keyword</w:t>
      </w:r>
      <w:r w:rsidR="00AC54D6"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 xml:space="preserve"> 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>3</w:t>
      </w:r>
      <w:r w:rsidRPr="00AC54D6">
        <w:rPr>
          <w:rFonts w:asciiTheme="majorBidi" w:eastAsia="Times New Roman" w:hAnsiTheme="majorBidi" w:cstheme="majorBidi"/>
          <w:i/>
          <w:iCs/>
          <w:sz w:val="20"/>
          <w:szCs w:val="20"/>
          <w:lang w:val="en-US" w:eastAsia="fr-FR"/>
        </w:rPr>
        <w:t>, membrane integrity</w:t>
      </w:r>
    </w:p>
    <w:p w14:paraId="53B0078D" w14:textId="77777777" w:rsidR="00387726" w:rsidRPr="005477F0" w:rsidRDefault="00387726">
      <w:pPr>
        <w:rPr>
          <w:lang w:val="en-US"/>
        </w:rPr>
      </w:pPr>
    </w:p>
    <w:p w14:paraId="64AB09C0" w14:textId="77777777" w:rsidR="00387726" w:rsidRPr="005477F0" w:rsidRDefault="00387726">
      <w:pPr>
        <w:rPr>
          <w:lang w:val="en-US"/>
        </w:rPr>
      </w:pPr>
    </w:p>
    <w:p w14:paraId="30DC0339" w14:textId="77777777" w:rsidR="00387726" w:rsidRPr="005477F0" w:rsidRDefault="00387726">
      <w:pPr>
        <w:rPr>
          <w:lang w:val="en-US"/>
        </w:rPr>
      </w:pPr>
    </w:p>
    <w:p w14:paraId="24C331E8" w14:textId="77777777" w:rsidR="00387726" w:rsidRPr="005477F0" w:rsidRDefault="00387726">
      <w:pPr>
        <w:rPr>
          <w:lang w:val="en-US"/>
        </w:rPr>
      </w:pPr>
    </w:p>
    <w:p w14:paraId="11CAD242" w14:textId="77777777" w:rsidR="00387726" w:rsidRPr="005477F0" w:rsidRDefault="00387726">
      <w:pPr>
        <w:rPr>
          <w:lang w:val="en-US"/>
        </w:rPr>
      </w:pPr>
    </w:p>
    <w:p w14:paraId="32FCCEAC" w14:textId="77777777" w:rsidR="00387726" w:rsidRPr="005477F0" w:rsidRDefault="00387726">
      <w:pPr>
        <w:rPr>
          <w:lang w:val="en-US"/>
        </w:rPr>
      </w:pPr>
    </w:p>
    <w:p w14:paraId="1052F866" w14:textId="77777777" w:rsidR="00387726" w:rsidRPr="005477F0" w:rsidRDefault="00387726">
      <w:pPr>
        <w:rPr>
          <w:lang w:val="en-US"/>
        </w:rPr>
      </w:pPr>
    </w:p>
    <w:sectPr w:rsidR="00387726" w:rsidRPr="00547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97A5" w14:textId="77777777" w:rsidR="00445CE5" w:rsidRDefault="00445CE5" w:rsidP="00387726">
      <w:pPr>
        <w:spacing w:after="0" w:line="240" w:lineRule="auto"/>
      </w:pPr>
      <w:r>
        <w:separator/>
      </w:r>
    </w:p>
  </w:endnote>
  <w:endnote w:type="continuationSeparator" w:id="0">
    <w:p w14:paraId="62D4165E" w14:textId="77777777" w:rsidR="00445CE5" w:rsidRDefault="00445CE5" w:rsidP="0038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3ADF" w14:textId="77777777" w:rsidR="00445CE5" w:rsidRDefault="00445CE5" w:rsidP="00387726">
      <w:pPr>
        <w:spacing w:after="0" w:line="240" w:lineRule="auto"/>
      </w:pPr>
      <w:r>
        <w:separator/>
      </w:r>
    </w:p>
  </w:footnote>
  <w:footnote w:type="continuationSeparator" w:id="0">
    <w:p w14:paraId="1FBAE644" w14:textId="77777777" w:rsidR="00445CE5" w:rsidRDefault="00445CE5" w:rsidP="0038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3102" w14:textId="72F441D1" w:rsidR="00387726" w:rsidRPr="00387726" w:rsidRDefault="00387726" w:rsidP="00387726">
    <w:pPr>
      <w:spacing w:after="0" w:line="240" w:lineRule="auto"/>
      <w:jc w:val="right"/>
      <w:rPr>
        <w:rFonts w:ascii="Arial" w:eastAsia="Times New Roman" w:hAnsi="Arial" w:cs="Times New Roman"/>
        <w:b/>
        <w:caps/>
        <w:color w:val="000080"/>
        <w:kern w:val="0"/>
        <w:sz w:val="20"/>
        <w:szCs w:val="20"/>
        <w:lang w:eastAsia="fr-FR" w:bidi="ar-TN"/>
        <w14:ligatures w14:val="none"/>
      </w:rPr>
    </w:pPr>
    <w:r w:rsidRPr="00387726">
      <w:rPr>
        <w:rFonts w:ascii="Arial" w:eastAsia="Times New Roman" w:hAnsi="Arial" w:cs="Times New Roman"/>
        <w:caps/>
        <w:noProof/>
        <w:color w:val="000080"/>
        <w:kern w:val="0"/>
        <w:sz w:val="52"/>
        <w:szCs w:val="52"/>
        <w:lang w:eastAsia="fr-FR"/>
        <w14:ligatures w14:val="none"/>
      </w:rPr>
      <w:drawing>
        <wp:anchor distT="0" distB="0" distL="114300" distR="114300" simplePos="0" relativeHeight="251658240" behindDoc="0" locked="0" layoutInCell="1" allowOverlap="1" wp14:anchorId="5A9030A1" wp14:editId="54FFB5AB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247775" cy="447675"/>
          <wp:effectExtent l="0" t="0" r="9525" b="9525"/>
          <wp:wrapNone/>
          <wp:docPr id="3" name="Image 3" descr="C:\Documents and Settings\makni\Bureau\logo ATS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makni\Bureau\logo ATS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7726">
      <w:rPr>
        <w:rFonts w:ascii="Arial" w:eastAsia="Times New Roman" w:hAnsi="Arial" w:cs="Times New Roman"/>
        <w:b/>
        <w:caps/>
        <w:color w:val="000080"/>
        <w:kern w:val="0"/>
        <w:sz w:val="44"/>
        <w:szCs w:val="44"/>
        <w:lang w:eastAsia="fr-FR" w:bidi="ar-TN"/>
        <w14:ligatures w14:val="none"/>
      </w:rPr>
      <w:t xml:space="preserve"> 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44"/>
        <w:szCs w:val="44"/>
        <w:lang w:eastAsia="fr-FR" w:bidi="ar-TN"/>
        <w14:ligatures w14:val="none"/>
      </w:rPr>
      <w:t>ATSB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20"/>
        <w:szCs w:val="20"/>
        <w:lang w:eastAsia="fr-FR" w:bidi="ar-TN"/>
        <w14:ligatures w14:val="none"/>
      </w:rPr>
      <w:t xml:space="preserve"> </w:t>
    </w:r>
  </w:p>
  <w:p w14:paraId="761E0FD0" w14:textId="14960FB4" w:rsidR="00387726" w:rsidRPr="00387726" w:rsidRDefault="00387726" w:rsidP="00387726">
    <w:pPr>
      <w:spacing w:after="0" w:line="240" w:lineRule="auto"/>
      <w:ind w:left="-284" w:right="-1" w:firstLine="567"/>
      <w:jc w:val="right"/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</w:pP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The Tunisian Association of B</w:t>
    </w:r>
    <w:r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iological Sciences</w:t>
    </w:r>
  </w:p>
  <w:p w14:paraId="7A518297" w14:textId="5A737286" w:rsidR="00387726" w:rsidRPr="00387726" w:rsidRDefault="00387726" w:rsidP="00387726">
    <w:pPr>
      <w:spacing w:after="0" w:line="240" w:lineRule="auto"/>
      <w:ind w:left="-284" w:right="-1" w:firstLine="567"/>
      <w:jc w:val="right"/>
      <w:rPr>
        <w:rFonts w:ascii="Arial" w:eastAsia="Times New Roman" w:hAnsi="Arial" w:cs="Times New Roman"/>
        <w:b/>
        <w:caps/>
        <w:color w:val="000080"/>
        <w:kern w:val="0"/>
        <w:lang w:val="en-US" w:eastAsia="fr-FR" w:bidi="ar-TN"/>
        <w14:ligatures w14:val="none"/>
      </w:rPr>
    </w:pP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The 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3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3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vertAlign w:val="superscript"/>
        <w:lang w:val="en-US" w:eastAsia="fr-FR" w:bidi="ar-TN"/>
        <w14:ligatures w14:val="none"/>
      </w:rPr>
      <w:t>rd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 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ATSB 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international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 Congress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.</w:t>
    </w:r>
    <w:r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 21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-2</w:t>
    </w:r>
    <w:r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4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 </w:t>
    </w:r>
    <w:r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june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 202</w:t>
    </w:r>
    <w:r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4,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 SOUSSE</w:t>
    </w:r>
    <w:r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 -</w:t>
    </w:r>
    <w:r w:rsidRPr="00387726"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 xml:space="preserve"> tunisi</w:t>
    </w:r>
    <w:r>
      <w:rPr>
        <w:rFonts w:ascii="Arial" w:eastAsia="Times New Roman" w:hAnsi="Arial" w:cs="Times New Roman"/>
        <w:b/>
        <w:caps/>
        <w:color w:val="000080"/>
        <w:kern w:val="0"/>
        <w:sz w:val="16"/>
        <w:szCs w:val="16"/>
        <w:lang w:val="en-US" w:eastAsia="fr-FR" w:bidi="ar-TN"/>
        <w14:ligatures w14:val="none"/>
      </w:rPr>
      <w:t>a</w:t>
    </w:r>
  </w:p>
  <w:p w14:paraId="737139CC" w14:textId="240BC794" w:rsidR="00387726" w:rsidRPr="00387726" w:rsidRDefault="0038772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9763C"/>
    <w:multiLevelType w:val="hybridMultilevel"/>
    <w:tmpl w:val="EACE8D64"/>
    <w:lvl w:ilvl="0" w:tplc="DC12244A">
      <w:start w:val="1"/>
      <w:numFmt w:val="decimal"/>
      <w:lvlText w:val="%1"/>
      <w:lvlJc w:val="left"/>
      <w:pPr>
        <w:ind w:left="2968" w:hanging="360"/>
      </w:pPr>
      <w:rPr>
        <w:rFonts w:cs="Times New Roman" w:hint="default"/>
        <w:vertAlign w:val="superscript"/>
      </w:rPr>
    </w:lvl>
    <w:lvl w:ilvl="1" w:tplc="040C0019">
      <w:start w:val="1"/>
      <w:numFmt w:val="lowerLetter"/>
      <w:lvlText w:val="%2."/>
      <w:lvlJc w:val="left"/>
      <w:pPr>
        <w:ind w:left="36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44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51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58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65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72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80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8728" w:hanging="180"/>
      </w:pPr>
      <w:rPr>
        <w:rFonts w:cs="Times New Roman"/>
      </w:rPr>
    </w:lvl>
  </w:abstractNum>
  <w:num w:numId="1" w16cid:durableId="190764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31"/>
    <w:rsid w:val="00190938"/>
    <w:rsid w:val="00387726"/>
    <w:rsid w:val="00445CE5"/>
    <w:rsid w:val="005477F0"/>
    <w:rsid w:val="006B7796"/>
    <w:rsid w:val="00914831"/>
    <w:rsid w:val="00AC54D6"/>
    <w:rsid w:val="00E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23F99"/>
  <w15:chartTrackingRefBased/>
  <w15:docId w15:val="{E4213AB5-8561-4C5E-89EB-D9E6DCC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726"/>
  </w:style>
  <w:style w:type="paragraph" w:styleId="Pieddepage">
    <w:name w:val="footer"/>
    <w:basedOn w:val="Normal"/>
    <w:link w:val="PieddepageCar"/>
    <w:uiPriority w:val="99"/>
    <w:unhideWhenUsed/>
    <w:rsid w:val="0038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2024-01-19T15:01:00Z</dcterms:created>
  <dcterms:modified xsi:type="dcterms:W3CDTF">2024-01-19T15:21:00Z</dcterms:modified>
</cp:coreProperties>
</file>